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B771" w14:textId="497495B7" w:rsidR="00102BD7" w:rsidRDefault="00102BD7">
      <w:r>
        <w:t>(Approx. 322 words)</w:t>
      </w:r>
    </w:p>
    <w:p w14:paraId="4E6858AC" w14:textId="77777777" w:rsidR="00102BD7" w:rsidRDefault="00102BD7"/>
    <w:p w14:paraId="23D1F61A" w14:textId="320A40E5" w:rsidR="00844B8B" w:rsidRDefault="008D4C8F">
      <w:r w:rsidRPr="008D4C8F">
        <w:t>It’s Called Clickbait, and You Need to Learn to Avoid It</w:t>
      </w:r>
    </w:p>
    <w:p w14:paraId="3ADB812C" w14:textId="77777777" w:rsidR="00EF47EE" w:rsidRDefault="00EF47EE" w:rsidP="00EF47EE">
      <w:r>
        <w:t>By Kurt Jefferson, Editor, Central Kentucky Computer Society</w:t>
      </w:r>
    </w:p>
    <w:p w14:paraId="11F753EC" w14:textId="77777777" w:rsidR="00EF47EE" w:rsidRDefault="00EF47EE" w:rsidP="00EF47EE">
      <w:r>
        <w:t>https://www.ckcs.org</w:t>
      </w:r>
    </w:p>
    <w:p w14:paraId="585B3D87" w14:textId="77777777" w:rsidR="00EF47EE" w:rsidRDefault="00EF47EE" w:rsidP="00EF47EE">
      <w:r w:rsidRPr="00D7720A">
        <w:t>lextown2 (at) gmail.com</w:t>
      </w:r>
    </w:p>
    <w:p w14:paraId="3EE830E9" w14:textId="6CA935C1" w:rsidR="008D4C8F" w:rsidRDefault="008D4C8F"/>
    <w:p w14:paraId="747A7CE6" w14:textId="77777777" w:rsidR="008D4C8F" w:rsidRDefault="008D4C8F" w:rsidP="008D4C8F">
      <w:r>
        <w:t>I was eating yogurt as I was reading stories about one growing danger on the Web: Clickbait. What I read made me pause and put down my spoon.</w:t>
      </w:r>
    </w:p>
    <w:p w14:paraId="1A167021" w14:textId="77777777" w:rsidR="008D4C8F" w:rsidRDefault="008D4C8F" w:rsidP="008D4C8F"/>
    <w:p w14:paraId="69D85D1B" w14:textId="6F112F71" w:rsidR="008D4C8F" w:rsidRDefault="008D4C8F" w:rsidP="008D4C8F">
      <w:r>
        <w:t xml:space="preserve">It turns out that plenty of us are clicking on email links or Facebook postings sent to us from unknown senders. </w:t>
      </w:r>
      <w:r w:rsidR="00102BD7">
        <w:t>Unfortunately, t</w:t>
      </w:r>
      <w:r>
        <w:t>his can lead to malware and trojan horses infecting your computer.</w:t>
      </w:r>
    </w:p>
    <w:p w14:paraId="2C78BAB6" w14:textId="77777777" w:rsidR="008D4C8F" w:rsidRDefault="008D4C8F" w:rsidP="008D4C8F"/>
    <w:p w14:paraId="2E9FB328" w14:textId="77777777" w:rsidR="008D4C8F" w:rsidRDefault="008D4C8F" w:rsidP="008D4C8F">
      <w:r>
        <w:t>The practice is called clickbait. Someone you don’t know sends you an email or a Facebook posting. It contains a link. You click on it.</w:t>
      </w:r>
    </w:p>
    <w:p w14:paraId="3FA8D39B" w14:textId="77777777" w:rsidR="008D4C8F" w:rsidRDefault="008D4C8F" w:rsidP="008D4C8F"/>
    <w:p w14:paraId="4ACAC57D" w14:textId="77777777" w:rsidR="008D4C8F" w:rsidRDefault="008D4C8F" w:rsidP="008D4C8F">
      <w:r>
        <w:t>Catchy and provocative headlines are usually a dead giveaway that you’re being targeted by clickbait.</w:t>
      </w:r>
    </w:p>
    <w:p w14:paraId="600720A1" w14:textId="77777777" w:rsidR="008D4C8F" w:rsidRDefault="008D4C8F" w:rsidP="008D4C8F"/>
    <w:p w14:paraId="0C7BA0A0" w14:textId="77777777" w:rsidR="008D4C8F" w:rsidRDefault="008D4C8F" w:rsidP="008D4C8F">
      <w:r>
        <w:t>Clickbait often contains these qualities:</w:t>
      </w:r>
    </w:p>
    <w:p w14:paraId="7DCDCF52" w14:textId="77777777" w:rsidR="008D4C8F" w:rsidRDefault="008D4C8F" w:rsidP="008D4C8F"/>
    <w:p w14:paraId="5B977BA4" w14:textId="77777777" w:rsidR="008D4C8F" w:rsidRDefault="008D4C8F" w:rsidP="008D4C8F">
      <w:r>
        <w:t>•</w:t>
      </w:r>
      <w:r>
        <w:tab/>
        <w:t>Headlines that appeal to your strong emotions, such as humor or outrage</w:t>
      </w:r>
    </w:p>
    <w:p w14:paraId="5D6F3059" w14:textId="77777777" w:rsidR="008D4C8F" w:rsidRDefault="008D4C8F" w:rsidP="008D4C8F"/>
    <w:p w14:paraId="0D9EA425" w14:textId="77777777" w:rsidR="008D4C8F" w:rsidRDefault="008D4C8F" w:rsidP="008D4C8F">
      <w:r>
        <w:t>•</w:t>
      </w:r>
      <w:r>
        <w:tab/>
        <w:t>Headlines designed to grab your attention, leaving you wanting more information</w:t>
      </w:r>
    </w:p>
    <w:p w14:paraId="1A0BE2CE" w14:textId="77777777" w:rsidR="008D4C8F" w:rsidRDefault="008D4C8F" w:rsidP="008D4C8F"/>
    <w:p w14:paraId="5508B7A0" w14:textId="77777777" w:rsidR="008D4C8F" w:rsidRDefault="008D4C8F" w:rsidP="008D4C8F">
      <w:r>
        <w:t>•</w:t>
      </w:r>
      <w:r>
        <w:tab/>
        <w:t>Headlines that tell you nothing about the content of the article</w:t>
      </w:r>
    </w:p>
    <w:p w14:paraId="4A795735" w14:textId="77777777" w:rsidR="008D4C8F" w:rsidRDefault="008D4C8F" w:rsidP="008D4C8F"/>
    <w:p w14:paraId="2C135D2E" w14:textId="77777777" w:rsidR="008D4C8F" w:rsidRDefault="008D4C8F" w:rsidP="008D4C8F">
      <w:r>
        <w:t>•</w:t>
      </w:r>
      <w:r>
        <w:tab/>
        <w:t>The headline is too good to be true</w:t>
      </w:r>
    </w:p>
    <w:p w14:paraId="7DEA67C7" w14:textId="77777777" w:rsidR="008D4C8F" w:rsidRDefault="008D4C8F" w:rsidP="008D4C8F"/>
    <w:p w14:paraId="249C34BB" w14:textId="77777777" w:rsidR="008D4C8F" w:rsidRDefault="008D4C8F" w:rsidP="008D4C8F">
      <w:r>
        <w:t>•</w:t>
      </w:r>
      <w:r>
        <w:tab/>
        <w:t>Content that encourages you to share the item with someone else on Facebook</w:t>
      </w:r>
    </w:p>
    <w:p w14:paraId="179FB218" w14:textId="77777777" w:rsidR="008D4C8F" w:rsidRDefault="008D4C8F" w:rsidP="008D4C8F"/>
    <w:p w14:paraId="647FF31F" w14:textId="77777777" w:rsidR="008D4C8F" w:rsidRDefault="008D4C8F" w:rsidP="008D4C8F">
      <w:r>
        <w:t>•</w:t>
      </w:r>
      <w:r>
        <w:tab/>
        <w:t>Funny images or video</w:t>
      </w:r>
    </w:p>
    <w:p w14:paraId="32802885" w14:textId="5B5E1D84" w:rsidR="008D4C8F" w:rsidRDefault="008D4C8F"/>
    <w:p w14:paraId="2DC2CB2C" w14:textId="77777777" w:rsidR="008D4C8F" w:rsidRPr="008D4C8F" w:rsidRDefault="008D4C8F" w:rsidP="008D4C8F">
      <w:pPr>
        <w:pStyle w:val="BodyText"/>
        <w:spacing w:line="231" w:lineRule="exact"/>
        <w:rPr>
          <w:rFonts w:ascii="Arial" w:hAnsi="Arial" w:cs="Arial"/>
          <w:sz w:val="24"/>
          <w:szCs w:val="24"/>
        </w:rPr>
      </w:pPr>
      <w:r w:rsidRPr="008D4C8F">
        <w:rPr>
          <w:rFonts w:ascii="Arial" w:hAnsi="Arial" w:cs="Arial"/>
          <w:sz w:val="24"/>
          <w:szCs w:val="24"/>
        </w:rPr>
        <w:t>Examples</w:t>
      </w:r>
      <w:r w:rsidRPr="008D4C8F">
        <w:rPr>
          <w:rFonts w:ascii="Arial" w:hAnsi="Arial" w:cs="Arial"/>
          <w:spacing w:val="-6"/>
          <w:sz w:val="24"/>
          <w:szCs w:val="24"/>
        </w:rPr>
        <w:t xml:space="preserve"> </w:t>
      </w:r>
      <w:r w:rsidRPr="008D4C8F">
        <w:rPr>
          <w:rFonts w:ascii="Arial" w:hAnsi="Arial" w:cs="Arial"/>
          <w:sz w:val="24"/>
          <w:szCs w:val="24"/>
        </w:rPr>
        <w:t>of</w:t>
      </w:r>
      <w:r w:rsidRPr="008D4C8F">
        <w:rPr>
          <w:rFonts w:ascii="Arial" w:hAnsi="Arial" w:cs="Arial"/>
          <w:spacing w:val="-5"/>
          <w:sz w:val="24"/>
          <w:szCs w:val="24"/>
        </w:rPr>
        <w:t xml:space="preserve"> </w:t>
      </w:r>
      <w:r w:rsidRPr="008D4C8F">
        <w:rPr>
          <w:rFonts w:ascii="Arial" w:hAnsi="Arial" w:cs="Arial"/>
          <w:sz w:val="24"/>
          <w:szCs w:val="24"/>
        </w:rPr>
        <w:t>clickbait</w:t>
      </w:r>
      <w:r w:rsidRPr="008D4C8F">
        <w:rPr>
          <w:rFonts w:ascii="Arial" w:hAnsi="Arial" w:cs="Arial"/>
          <w:spacing w:val="-5"/>
          <w:sz w:val="24"/>
          <w:szCs w:val="24"/>
        </w:rPr>
        <w:t xml:space="preserve"> </w:t>
      </w:r>
      <w:r w:rsidRPr="008D4C8F">
        <w:rPr>
          <w:rFonts w:ascii="Arial" w:hAnsi="Arial" w:cs="Arial"/>
          <w:sz w:val="24"/>
          <w:szCs w:val="24"/>
        </w:rPr>
        <w:t>headlines</w:t>
      </w:r>
      <w:r w:rsidRPr="008D4C8F">
        <w:rPr>
          <w:rFonts w:ascii="Arial" w:hAnsi="Arial" w:cs="Arial"/>
          <w:spacing w:val="-5"/>
          <w:sz w:val="24"/>
          <w:szCs w:val="24"/>
        </w:rPr>
        <w:t xml:space="preserve"> </w:t>
      </w:r>
      <w:r w:rsidRPr="008D4C8F">
        <w:rPr>
          <w:rFonts w:ascii="Arial" w:hAnsi="Arial" w:cs="Arial"/>
          <w:sz w:val="24"/>
          <w:szCs w:val="24"/>
        </w:rPr>
        <w:t>include:</w:t>
      </w:r>
    </w:p>
    <w:p w14:paraId="24F92117" w14:textId="77777777" w:rsidR="008D4C8F" w:rsidRDefault="008D4C8F" w:rsidP="008D4C8F">
      <w:pPr>
        <w:pStyle w:val="BodyText"/>
        <w:spacing w:before="5"/>
        <w:rPr>
          <w:sz w:val="21"/>
        </w:rPr>
      </w:pPr>
    </w:p>
    <w:p w14:paraId="04773B7D" w14:textId="77777777" w:rsidR="008D4C8F" w:rsidRDefault="008D4C8F" w:rsidP="008D4C8F">
      <w:pPr>
        <w:spacing w:before="1" w:line="230" w:lineRule="auto"/>
        <w:ind w:left="620" w:right="1392"/>
        <w:rPr>
          <w:rFonts w:ascii="Georgia" w:hAnsi="Georgia"/>
          <w:b/>
        </w:rPr>
      </w:pPr>
      <w:r>
        <w:rPr>
          <w:rFonts w:ascii="Georgia" w:hAnsi="Georgia"/>
          <w:b/>
          <w:sz w:val="22"/>
        </w:rPr>
        <w:t>87–Year–Old Trainer Shares Secrets to</w:t>
      </w:r>
      <w:r>
        <w:rPr>
          <w:rFonts w:ascii="Georgia" w:hAnsi="Georgia"/>
          <w:b/>
          <w:spacing w:val="-54"/>
          <w:sz w:val="22"/>
        </w:rPr>
        <w:t xml:space="preserve"> </w:t>
      </w:r>
      <w:r>
        <w:rPr>
          <w:rFonts w:ascii="Georgia" w:hAnsi="Georgia"/>
          <w:b/>
          <w:sz w:val="22"/>
        </w:rPr>
        <w:t>Losing</w:t>
      </w:r>
      <w:r>
        <w:rPr>
          <w:rFonts w:ascii="Georgia" w:hAnsi="Georgia"/>
          <w:b/>
          <w:spacing w:val="-1"/>
          <w:sz w:val="22"/>
        </w:rPr>
        <w:t xml:space="preserve"> </w:t>
      </w:r>
      <w:r>
        <w:rPr>
          <w:rFonts w:ascii="Georgia" w:hAnsi="Georgia"/>
          <w:b/>
          <w:sz w:val="22"/>
        </w:rPr>
        <w:t>Weight</w:t>
      </w:r>
    </w:p>
    <w:p w14:paraId="6D31CC80" w14:textId="77777777" w:rsidR="008D4C8F" w:rsidRDefault="008D4C8F" w:rsidP="008D4C8F">
      <w:pPr>
        <w:pStyle w:val="BodyText"/>
        <w:spacing w:before="1"/>
        <w:rPr>
          <w:rFonts w:ascii="Georgia"/>
          <w:b/>
          <w:sz w:val="21"/>
        </w:rPr>
      </w:pPr>
    </w:p>
    <w:p w14:paraId="2A7F3D24" w14:textId="77777777" w:rsidR="008D4C8F" w:rsidRDefault="008D4C8F" w:rsidP="008D4C8F">
      <w:pPr>
        <w:spacing w:line="230" w:lineRule="auto"/>
        <w:ind w:left="620" w:right="742"/>
        <w:rPr>
          <w:rFonts w:ascii="Georgia" w:hAnsi="Georgia"/>
          <w:b/>
        </w:rPr>
      </w:pPr>
      <w:r>
        <w:rPr>
          <w:rFonts w:ascii="Georgia" w:hAnsi="Georgia"/>
          <w:b/>
          <w:sz w:val="22"/>
        </w:rPr>
        <w:t>When</w:t>
      </w:r>
      <w:r>
        <w:rPr>
          <w:rFonts w:ascii="Georgia" w:hAnsi="Georgia"/>
          <w:b/>
          <w:spacing w:val="-4"/>
          <w:sz w:val="22"/>
        </w:rPr>
        <w:t xml:space="preserve"> </w:t>
      </w:r>
      <w:r>
        <w:rPr>
          <w:rFonts w:ascii="Georgia" w:hAnsi="Georgia"/>
          <w:b/>
          <w:sz w:val="22"/>
        </w:rPr>
        <w:t>You</w:t>
      </w:r>
      <w:r>
        <w:rPr>
          <w:rFonts w:ascii="Georgia" w:hAnsi="Georgia"/>
          <w:b/>
          <w:spacing w:val="-4"/>
          <w:sz w:val="22"/>
        </w:rPr>
        <w:t xml:space="preserve"> </w:t>
      </w:r>
      <w:r>
        <w:rPr>
          <w:rFonts w:ascii="Georgia" w:hAnsi="Georgia"/>
          <w:b/>
          <w:sz w:val="22"/>
        </w:rPr>
        <w:t>Read</w:t>
      </w:r>
      <w:r>
        <w:rPr>
          <w:rFonts w:ascii="Georgia" w:hAnsi="Georgia"/>
          <w:b/>
          <w:spacing w:val="-4"/>
          <w:sz w:val="22"/>
        </w:rPr>
        <w:t xml:space="preserve"> </w:t>
      </w:r>
      <w:r>
        <w:rPr>
          <w:rFonts w:ascii="Georgia" w:hAnsi="Georgia"/>
          <w:b/>
          <w:sz w:val="22"/>
        </w:rPr>
        <w:t>These</w:t>
      </w:r>
      <w:r>
        <w:rPr>
          <w:rFonts w:ascii="Georgia" w:hAnsi="Georgia"/>
          <w:b/>
          <w:spacing w:val="-4"/>
          <w:sz w:val="22"/>
        </w:rPr>
        <w:t xml:space="preserve"> </w:t>
      </w:r>
      <w:r>
        <w:rPr>
          <w:rFonts w:ascii="Georgia" w:hAnsi="Georgia"/>
          <w:b/>
          <w:sz w:val="22"/>
        </w:rPr>
        <w:t>Shocking</w:t>
      </w:r>
      <w:r>
        <w:rPr>
          <w:rFonts w:ascii="Georgia" w:hAnsi="Georgia"/>
          <w:b/>
          <w:spacing w:val="-3"/>
          <w:sz w:val="22"/>
        </w:rPr>
        <w:t xml:space="preserve"> </w:t>
      </w:r>
      <w:r>
        <w:rPr>
          <w:rFonts w:ascii="Georgia" w:hAnsi="Georgia"/>
          <w:b/>
          <w:sz w:val="22"/>
        </w:rPr>
        <w:t>Food</w:t>
      </w:r>
      <w:r>
        <w:rPr>
          <w:rFonts w:ascii="Georgia" w:hAnsi="Georgia"/>
          <w:b/>
          <w:spacing w:val="-4"/>
          <w:sz w:val="22"/>
        </w:rPr>
        <w:t xml:space="preserve"> </w:t>
      </w:r>
      <w:r>
        <w:rPr>
          <w:rFonts w:ascii="Georgia" w:hAnsi="Georgia"/>
          <w:b/>
          <w:sz w:val="22"/>
        </w:rPr>
        <w:t>Facts,</w:t>
      </w:r>
      <w:r>
        <w:rPr>
          <w:rFonts w:ascii="Georgia" w:hAnsi="Georgia"/>
          <w:b/>
          <w:spacing w:val="-53"/>
          <w:sz w:val="22"/>
        </w:rPr>
        <w:t xml:space="preserve"> </w:t>
      </w:r>
      <w:r>
        <w:rPr>
          <w:rFonts w:ascii="Georgia" w:hAnsi="Georgia"/>
          <w:b/>
          <w:sz w:val="22"/>
        </w:rPr>
        <w:t>You’ll Never Want to</w:t>
      </w:r>
      <w:r>
        <w:rPr>
          <w:rFonts w:ascii="Georgia" w:hAnsi="Georgia"/>
          <w:b/>
          <w:spacing w:val="-1"/>
          <w:sz w:val="22"/>
        </w:rPr>
        <w:t xml:space="preserve"> </w:t>
      </w:r>
      <w:r>
        <w:rPr>
          <w:rFonts w:ascii="Georgia" w:hAnsi="Georgia"/>
          <w:b/>
          <w:sz w:val="22"/>
        </w:rPr>
        <w:t>Eat Again</w:t>
      </w:r>
    </w:p>
    <w:p w14:paraId="6E59649E" w14:textId="77777777" w:rsidR="008D4C8F" w:rsidRDefault="008D4C8F" w:rsidP="008D4C8F">
      <w:pPr>
        <w:pStyle w:val="BodyText"/>
        <w:spacing w:before="5"/>
        <w:rPr>
          <w:rFonts w:ascii="Georgia"/>
          <w:b/>
          <w:sz w:val="20"/>
        </w:rPr>
      </w:pPr>
    </w:p>
    <w:p w14:paraId="7675F9BB" w14:textId="77777777" w:rsidR="008D4C8F" w:rsidRDefault="008D4C8F" w:rsidP="008D4C8F">
      <w:pPr>
        <w:ind w:left="620"/>
        <w:rPr>
          <w:rFonts w:ascii="Georgia"/>
          <w:b/>
        </w:rPr>
      </w:pPr>
      <w:r>
        <w:rPr>
          <w:rFonts w:ascii="Georgia"/>
          <w:b/>
          <w:sz w:val="22"/>
        </w:rPr>
        <w:t>Stop</w:t>
      </w:r>
      <w:r>
        <w:rPr>
          <w:rFonts w:ascii="Georgia"/>
          <w:b/>
          <w:spacing w:val="-1"/>
          <w:sz w:val="22"/>
        </w:rPr>
        <w:t xml:space="preserve"> </w:t>
      </w:r>
      <w:r>
        <w:rPr>
          <w:rFonts w:ascii="Georgia"/>
          <w:b/>
          <w:sz w:val="22"/>
        </w:rPr>
        <w:t>Eating Chicken</w:t>
      </w:r>
      <w:r>
        <w:rPr>
          <w:rFonts w:ascii="Georgia"/>
          <w:b/>
          <w:spacing w:val="-1"/>
          <w:sz w:val="22"/>
        </w:rPr>
        <w:t xml:space="preserve"> </w:t>
      </w:r>
      <w:r>
        <w:rPr>
          <w:rFonts w:ascii="Georgia"/>
          <w:b/>
          <w:sz w:val="22"/>
        </w:rPr>
        <w:t>Breasts Immediately</w:t>
      </w:r>
    </w:p>
    <w:p w14:paraId="449F4910" w14:textId="6A360A55" w:rsidR="008D4C8F" w:rsidRDefault="008D4C8F"/>
    <w:p w14:paraId="36373FD6" w14:textId="6633A197" w:rsidR="008D4C8F" w:rsidRDefault="008D4C8F">
      <w:r>
        <w:rPr>
          <w:noProof/>
        </w:rPr>
        <w:lastRenderedPageBreak/>
        <w:drawing>
          <wp:inline distT="0" distB="0" distL="0" distR="0" wp14:anchorId="6603D770" wp14:editId="46EF5243">
            <wp:extent cx="5943600" cy="1351915"/>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stretch>
                      <a:fillRect/>
                    </a:stretch>
                  </pic:blipFill>
                  <pic:spPr>
                    <a:xfrm>
                      <a:off x="0" y="0"/>
                      <a:ext cx="5943600" cy="1351915"/>
                    </a:xfrm>
                    <a:prstGeom prst="rect">
                      <a:avLst/>
                    </a:prstGeom>
                  </pic:spPr>
                </pic:pic>
              </a:graphicData>
            </a:graphic>
          </wp:inline>
        </w:drawing>
      </w:r>
    </w:p>
    <w:p w14:paraId="696DFC58" w14:textId="77777777" w:rsidR="008D4C8F" w:rsidRDefault="008D4C8F" w:rsidP="008D4C8F">
      <w:r>
        <w:t>The point is to teach people to recognize clickbait and to avoid it. It’s not worth your time.</w:t>
      </w:r>
    </w:p>
    <w:p w14:paraId="3B76AB8A" w14:textId="77777777" w:rsidR="008D4C8F" w:rsidRDefault="008D4C8F" w:rsidP="008D4C8F"/>
    <w:p w14:paraId="529F925E" w14:textId="0A1056A7" w:rsidR="008D4C8F" w:rsidRDefault="008D4C8F" w:rsidP="008D4C8F">
      <w:r>
        <w:t xml:space="preserve">Free IQ tests and credit score checks often ask you to fill in personal information. </w:t>
      </w:r>
      <w:r w:rsidR="00102BD7">
        <w:t>Unfortunately, you don’t know</w:t>
      </w:r>
      <w:r>
        <w:t xml:space="preserve"> that the website </w:t>
      </w:r>
      <w:r w:rsidR="00102BD7">
        <w:t>collects</w:t>
      </w:r>
      <w:r>
        <w:t xml:space="preserve"> your personal details to build a profile on you. Once you submit this information, you’ll be subjected to scams and even more links to dangerous websites.</w:t>
      </w:r>
    </w:p>
    <w:p w14:paraId="4EBEF3B1" w14:textId="77777777" w:rsidR="008D4C8F" w:rsidRDefault="008D4C8F" w:rsidP="008D4C8F"/>
    <w:p w14:paraId="65CB021C" w14:textId="0E97BB73" w:rsidR="008D4C8F" w:rsidRDefault="008D4C8F" w:rsidP="008D4C8F">
      <w:r>
        <w:t>Clickbait links open the door to more spam and potential malware, adware, spyware, viruses, worms, trojan horses, and the real possibility that someone could take over control of your computer. Just say no by refusing to click on links you aren’t sure about.</w:t>
      </w:r>
    </w:p>
    <w:sectPr w:rsidR="008D4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tTA3ACJzEwsLIyUdpeDU4uLM/DyQAsNaANLz048sAAAA"/>
  </w:docVars>
  <w:rsids>
    <w:rsidRoot w:val="008D4C8F"/>
    <w:rsid w:val="00102BD7"/>
    <w:rsid w:val="00844B8B"/>
    <w:rsid w:val="008D4C8F"/>
    <w:rsid w:val="00EF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95BE"/>
  <w15:chartTrackingRefBased/>
  <w15:docId w15:val="{557157C2-432F-4C48-9366-1CFB0252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4C8F"/>
    <w:pPr>
      <w:widowControl w:val="0"/>
      <w:autoSpaceDE w:val="0"/>
      <w:autoSpaceDN w:val="0"/>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8D4C8F"/>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356</Words>
  <Characters>1684</Characters>
  <Application>Microsoft Office Word</Application>
  <DocSecurity>0</DocSecurity>
  <Lines>32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2021-10-07T05:38:00Z</dcterms:created>
  <dcterms:modified xsi:type="dcterms:W3CDTF">2021-10-08T02:41:00Z</dcterms:modified>
</cp:coreProperties>
</file>